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Chapter 1: Therapeutic Modalities: A Role in the Patient Care Management Model</w:t>
      </w:r>
    </w:p>
    <w:p w14:paraId="00000002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Multiple Choice</w:t>
      </w:r>
    </w:p>
    <w:p w14:paraId="00000006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The term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therapeutic modalities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describes the use of physical agents to provide which of the following?</w:t>
      </w:r>
    </w:p>
    <w:p w14:paraId="0000000A" w14:textId="2D84AC2D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1356A3">
        <w:rPr>
          <w:rFonts w:ascii="Times New Roman" w:eastAsia="Times New Roman" w:hAnsi="Times New Roman" w:cs="Times New Roman"/>
          <w:sz w:val="24"/>
          <w:szCs w:val="24"/>
        </w:rPr>
        <w:t>Diagnosis</w:t>
      </w:r>
    </w:p>
    <w:p w14:paraId="0000000B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Therapeutic benefits </w:t>
      </w:r>
    </w:p>
    <w:p w14:paraId="0000000C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Discharge planning </w:t>
      </w:r>
    </w:p>
    <w:p w14:paraId="0000000D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Assessment of patient prognosis</w:t>
      </w:r>
    </w:p>
    <w:p w14:paraId="0000000E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ANS: B</w:t>
      </w:r>
    </w:p>
    <w:p w14:paraId="00000010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Which of the following best describes the appropriate use of therapeutic modalities for rehabilitation programs? </w:t>
      </w:r>
    </w:p>
    <w:p w14:paraId="00000014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As a complement to other components of a comprehensive therapy program</w:t>
      </w:r>
    </w:p>
    <w:p w14:paraId="00000015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Primary components of most therapy programs</w:t>
      </w:r>
    </w:p>
    <w:p w14:paraId="00000016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Exclusively applied for curative purposes</w:t>
      </w:r>
    </w:p>
    <w:p w14:paraId="00000017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Used only when other components of the care plan fail</w:t>
      </w:r>
    </w:p>
    <w:p w14:paraId="00000018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ANS: A</w:t>
      </w:r>
    </w:p>
    <w:p w14:paraId="0000001A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When identifying and establishing an intervention plan, the focus should be on:</w:t>
      </w:r>
    </w:p>
    <w:p w14:paraId="0000001E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Always including therapeutic modalities</w:t>
      </w:r>
    </w:p>
    <w:p w14:paraId="0000001F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Increasing strength and ROM to functional levels</w:t>
      </w:r>
    </w:p>
    <w:p w14:paraId="00000020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Discharging the patient as soon as possible</w:t>
      </w:r>
    </w:p>
    <w:p w14:paraId="00000021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Selecting interventions that will most likely achieve positive results or outcomes</w:t>
      </w:r>
    </w:p>
    <w:p w14:paraId="00000022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ANS: D</w:t>
      </w:r>
    </w:p>
    <w:p w14:paraId="00000024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Which of the following is NOT a therapeutic benefit attributed to electrotherapy?</w:t>
      </w:r>
    </w:p>
    <w:p w14:paraId="00000028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Decreasing local blood flow</w:t>
      </w:r>
    </w:p>
    <w:p w14:paraId="00000029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Strengthening and relaxing skeletal muscle</w:t>
      </w:r>
    </w:p>
    <w:p w14:paraId="0000002A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Decreasing pain</w:t>
      </w:r>
    </w:p>
    <w:p w14:paraId="0000002B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Promoting tissue and wound healing</w:t>
      </w:r>
    </w:p>
    <w:p w14:paraId="0000002C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ANS: A</w:t>
      </w:r>
    </w:p>
    <w:p w14:paraId="0000002E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30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31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Which of the following modalities will reduce blood flow to tissues?</w:t>
      </w:r>
    </w:p>
    <w:p w14:paraId="00000032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Electrotherapy</w:t>
      </w:r>
    </w:p>
    <w:p w14:paraId="00000033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Ultrasound</w:t>
      </w:r>
    </w:p>
    <w:p w14:paraId="00000034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Traction</w:t>
      </w:r>
    </w:p>
    <w:p w14:paraId="00000035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Cryotherapy</w:t>
      </w:r>
    </w:p>
    <w:p w14:paraId="00000036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ANS: D</w:t>
      </w:r>
    </w:p>
    <w:p w14:paraId="00000038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3A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3B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Which of the following modalities is capable of delivering heat to tissues?</w:t>
      </w:r>
    </w:p>
    <w:p w14:paraId="0000003C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Intermittent compression </w:t>
      </w:r>
    </w:p>
    <w:p w14:paraId="0000003D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Handheld ice cups</w:t>
      </w:r>
    </w:p>
    <w:p w14:paraId="0000003E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Ultrasound</w:t>
      </w:r>
    </w:p>
    <w:p w14:paraId="0000003F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TENS</w:t>
      </w:r>
      <w:bookmarkStart w:id="0" w:name="_GoBack"/>
      <w:bookmarkEnd w:id="0"/>
    </w:p>
    <w:p w14:paraId="00000040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ANS: C</w:t>
      </w:r>
    </w:p>
    <w:p w14:paraId="00000042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43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44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45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What type of energy does diathermy use to heat biologic tissues?</w:t>
      </w:r>
    </w:p>
    <w:p w14:paraId="00000046" w14:textId="09F56CFB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High</w:t>
      </w:r>
      <w:r w:rsidR="004038B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frequency sound waves</w:t>
      </w:r>
    </w:p>
    <w:p w14:paraId="00000047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Electromagnetic radiation</w:t>
      </w:r>
    </w:p>
    <w:p w14:paraId="00000048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Compressive forces</w:t>
      </w:r>
    </w:p>
    <w:p w14:paraId="00000049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Convective currents</w:t>
      </w:r>
    </w:p>
    <w:p w14:paraId="0000004A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ANS: B</w:t>
      </w:r>
    </w:p>
    <w:p w14:paraId="0000004C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4D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4E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4F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Modalities used to decrease pain primarily stimulate which part of the peripheral nervous system?</w:t>
      </w:r>
    </w:p>
    <w:p w14:paraId="00000050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Large A-beta fibers</w:t>
      </w:r>
    </w:p>
    <w:p w14:paraId="00000051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Small A-delta fibers</w:t>
      </w:r>
    </w:p>
    <w:p w14:paraId="00000052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Alpha motor neurons</w:t>
      </w:r>
    </w:p>
    <w:p w14:paraId="00000053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Small C fibers</w:t>
      </w:r>
    </w:p>
    <w:p w14:paraId="00000054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5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ANS: A</w:t>
      </w:r>
    </w:p>
    <w:p w14:paraId="00000056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58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59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Why is cold therapy often used during the initial stages of injury?</w:t>
      </w:r>
    </w:p>
    <w:p w14:paraId="0000005A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A. Cold increases blood flow to promote healing.</w:t>
      </w:r>
    </w:p>
    <w:p w14:paraId="0000005B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Cold blocks A-beta nerve fiber conduction to decrease pain.</w:t>
      </w:r>
    </w:p>
    <w:p w14:paraId="0000005C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Cold attracts macrophages and neutrophils to the injured tissues.</w:t>
      </w:r>
    </w:p>
    <w:p w14:paraId="0000005D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Cold causes vasoconstriction resulting in decreased blood flow to injured tissues.</w:t>
      </w:r>
    </w:p>
    <w:p w14:paraId="0000005E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ANS: D</w:t>
      </w:r>
    </w:p>
    <w:p w14:paraId="00000060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1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Which of the following can be used to facilitate recruitment of the quadriceps femoris muscle following knee surgery?</w:t>
      </w:r>
    </w:p>
    <w:p w14:paraId="00000064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Traction</w:t>
      </w:r>
    </w:p>
    <w:p w14:paraId="00000065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Ultrasound</w:t>
      </w:r>
    </w:p>
    <w:p w14:paraId="00000066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Neuromuscular electrical stimulation</w:t>
      </w:r>
    </w:p>
    <w:p w14:paraId="00000067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Diathermy</w:t>
      </w:r>
    </w:p>
    <w:p w14:paraId="00000068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9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ANS: C</w:t>
      </w:r>
    </w:p>
    <w:p w14:paraId="0000006A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6B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6C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6D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Which of the following modalities is most appropriate for the maturation stage of tissue healing?</w:t>
      </w:r>
    </w:p>
    <w:p w14:paraId="0000006E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Ice massage</w:t>
      </w:r>
    </w:p>
    <w:p w14:paraId="0000006F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Ultrasound</w:t>
      </w:r>
    </w:p>
    <w:p w14:paraId="00000070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TENS</w:t>
      </w:r>
    </w:p>
    <w:p w14:paraId="00000071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Intermittent compression</w:t>
      </w:r>
    </w:p>
    <w:p w14:paraId="00000072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ANS: B</w:t>
      </w:r>
    </w:p>
    <w:p w14:paraId="00000074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75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76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77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Which of the following is true regarding studies on the efficacy of therapeutic modalities?</w:t>
      </w:r>
    </w:p>
    <w:p w14:paraId="00000078" w14:textId="132871F6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1356A3">
        <w:rPr>
          <w:rFonts w:ascii="Times New Roman" w:eastAsia="Times New Roman" w:hAnsi="Times New Roman" w:cs="Times New Roman"/>
          <w:sz w:val="24"/>
          <w:szCs w:val="24"/>
        </w:rPr>
        <w:t>All m</w:t>
      </w:r>
      <w:r>
        <w:rPr>
          <w:rFonts w:ascii="Times New Roman" w:eastAsia="Times New Roman" w:hAnsi="Times New Roman" w:cs="Times New Roman"/>
          <w:sz w:val="24"/>
          <w:szCs w:val="24"/>
        </w:rPr>
        <w:t>odalities are efficacious and cost-effective.</w:t>
      </w:r>
    </w:p>
    <w:p w14:paraId="00000079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Only modalities that are applied in the acute stage of tissue healing are efficacious.</w:t>
      </w:r>
    </w:p>
    <w:p w14:paraId="0000007A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These studies often use the same design and result in similar outcomes.</w:t>
      </w:r>
    </w:p>
    <w:p w14:paraId="0000007B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There is a lack of quality research studies.</w:t>
      </w:r>
    </w:p>
    <w:p w14:paraId="0000007C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7D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ANS: D</w:t>
      </w:r>
    </w:p>
    <w:p w14:paraId="0000007E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7F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80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81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Which of the following outcomes is most recommended for determining the effectiveness of therapeutic modalities?</w:t>
      </w:r>
    </w:p>
    <w:p w14:paraId="00000082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Pain reduction</w:t>
      </w:r>
    </w:p>
    <w:p w14:paraId="00000083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Functional improvements</w:t>
      </w:r>
    </w:p>
    <w:p w14:paraId="00000084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Changes in range of motion</w:t>
      </w:r>
    </w:p>
    <w:p w14:paraId="00000085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D. Strength gains</w:t>
      </w:r>
    </w:p>
    <w:p w14:paraId="00000086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7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ANS: B</w:t>
      </w:r>
    </w:p>
    <w:p w14:paraId="00000088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8A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8B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Specific situations in which a drug, procedure, or surgery should not be used because it may be harmful to the patient are called:</w:t>
      </w:r>
    </w:p>
    <w:p w14:paraId="0000008C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Indications</w:t>
      </w:r>
    </w:p>
    <w:p w14:paraId="0000008D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Contraindications</w:t>
      </w:r>
    </w:p>
    <w:p w14:paraId="0000008E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Precautions</w:t>
      </w:r>
    </w:p>
    <w:p w14:paraId="0000008F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Limitations</w:t>
      </w:r>
    </w:p>
    <w:p w14:paraId="00000090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1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ANS: B</w:t>
      </w:r>
    </w:p>
    <w:p w14:paraId="00000092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93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94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95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Why is pregnancy widely considered a contraindication to the use of modalities?</w:t>
      </w:r>
    </w:p>
    <w:p w14:paraId="00000096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Ligamentous laxity during pregnancy may be increased.</w:t>
      </w:r>
    </w:p>
    <w:p w14:paraId="00000097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Effectiveness of modalities during pregnancy has not been determined.</w:t>
      </w:r>
    </w:p>
    <w:p w14:paraId="00000098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The effect of modalities on fetal development is unknown.</w:t>
      </w:r>
    </w:p>
    <w:p w14:paraId="00000099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Pregnant patients cannot be properly positioned to receive modality treatments.</w:t>
      </w:r>
    </w:p>
    <w:p w14:paraId="0000009A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B" w14:textId="77777777" w:rsidR="00607249" w:rsidRDefault="00556F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ANS: C</w:t>
      </w:r>
    </w:p>
    <w:p w14:paraId="0000009C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D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E" w14:textId="77777777" w:rsidR="00607249" w:rsidRDefault="006072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0724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7A725" w16cex:dateUtc="2021-10-18T11:56:00Z"/>
  <w16cex:commentExtensible w16cex:durableId="2517A749" w16cex:dateUtc="2021-10-18T11:56:00Z"/>
  <w16cex:commentExtensible w16cex:durableId="2517A788" w16cex:dateUtc="2021-10-18T1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EA058" w16cid:durableId="2517A725"/>
  <w16cid:commentId w16cid:paraId="54DB9F0F" w16cid:durableId="2517A749"/>
  <w16cid:commentId w16cid:paraId="691B9F2C" w16cid:durableId="2517A7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D83C8" w14:textId="77777777" w:rsidR="00876C3F" w:rsidRDefault="00876C3F">
      <w:pPr>
        <w:spacing w:after="0" w:line="240" w:lineRule="auto"/>
      </w:pPr>
      <w:r>
        <w:separator/>
      </w:r>
    </w:p>
  </w:endnote>
  <w:endnote w:type="continuationSeparator" w:id="0">
    <w:p w14:paraId="1588D110" w14:textId="77777777" w:rsidR="00876C3F" w:rsidRDefault="008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A1" w14:textId="77777777" w:rsidR="00607249" w:rsidRDefault="0060724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6476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4AA72D" w14:textId="23717A19" w:rsidR="00755CDB" w:rsidRDefault="00755CDB">
            <w:pPr>
              <w:pStyle w:val="Footer"/>
            </w:pPr>
            <w:r>
              <w:t xml:space="preserve">Bellew TB CH 01,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9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97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0A2" w14:textId="77777777" w:rsidR="00607249" w:rsidRDefault="0060724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96201" w14:textId="77777777" w:rsidR="00876C3F" w:rsidRDefault="00876C3F">
      <w:pPr>
        <w:spacing w:after="0" w:line="240" w:lineRule="auto"/>
      </w:pPr>
      <w:r>
        <w:separator/>
      </w:r>
    </w:p>
  </w:footnote>
  <w:footnote w:type="continuationSeparator" w:id="0">
    <w:p w14:paraId="4F8DC880" w14:textId="77777777" w:rsidR="00876C3F" w:rsidRDefault="008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F" w14:textId="77777777" w:rsidR="00607249" w:rsidRDefault="0060724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A0" w14:textId="77777777" w:rsidR="00607249" w:rsidRDefault="00607249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49"/>
    <w:rsid w:val="001356A3"/>
    <w:rsid w:val="00140360"/>
    <w:rsid w:val="0028697D"/>
    <w:rsid w:val="003F2DD8"/>
    <w:rsid w:val="004038B9"/>
    <w:rsid w:val="00556F3C"/>
    <w:rsid w:val="00607249"/>
    <w:rsid w:val="00755CDB"/>
    <w:rsid w:val="0087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0797"/>
  <w15:docId w15:val="{1CD5535D-0701-47F0-BFBA-220CDE09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55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CDB"/>
  </w:style>
  <w:style w:type="paragraph" w:styleId="Footer">
    <w:name w:val="footer"/>
    <w:basedOn w:val="Normal"/>
    <w:link w:val="FooterChar"/>
    <w:uiPriority w:val="99"/>
    <w:unhideWhenUsed/>
    <w:rsid w:val="00755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CDB"/>
  </w:style>
  <w:style w:type="character" w:styleId="CommentReference">
    <w:name w:val="annotation reference"/>
    <w:basedOn w:val="DefaultParagraphFont"/>
    <w:uiPriority w:val="99"/>
    <w:semiHidden/>
    <w:unhideWhenUsed/>
    <w:rsid w:val="00403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8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D91D5A9CFE04A9A6F1A2F7CAE1DFC" ma:contentTypeVersion="13" ma:contentTypeDescription="Create a new document." ma:contentTypeScope="" ma:versionID="9b275d19112963b2b91129b0ac619a9e">
  <xsd:schema xmlns:xsd="http://www.w3.org/2001/XMLSchema" xmlns:xs="http://www.w3.org/2001/XMLSchema" xmlns:p="http://schemas.microsoft.com/office/2006/metadata/properties" xmlns:ns2="d08dafff-38eb-4511-9483-1ca5cea858e4" xmlns:ns3="abac9367-b5e9-4b7f-a5f6-1a81190ad001" targetNamespace="http://schemas.microsoft.com/office/2006/metadata/properties" ma:root="true" ma:fieldsID="5474f7f074ebc7ed96e2d38b7d55caed" ns2:_="" ns3:_="">
    <xsd:import namespace="d08dafff-38eb-4511-9483-1ca5cea858e4"/>
    <xsd:import namespace="abac9367-b5e9-4b7f-a5f6-1a81190ad0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dafff-38eb-4511-9483-1ca5cea85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c9367-b5e9-4b7f-a5f6-1a81190ad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78BB3-63B4-4610-9CDB-9655D23B91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A6551E-EABA-46C6-A1A2-BE3DC020F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08D78-BF26-4A84-ABFD-22C038A2C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dafff-38eb-4511-9483-1ca5cea858e4"/>
    <ds:schemaRef ds:uri="abac9367-b5e9-4b7f-a5f6-1a81190ad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Author</cp:lastModifiedBy>
  <cp:revision>7</cp:revision>
  <dcterms:created xsi:type="dcterms:W3CDTF">2020-12-01T19:26:00Z</dcterms:created>
  <dcterms:modified xsi:type="dcterms:W3CDTF">2021-10-19T17:04:00Z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0x010100A14D91D5A9CFE04A9A6F1A2F7CAE1DFC</vt:lpwstr>
  </property>
</Properties>
</file>